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6" w:lineRule="auto"/>
        <w:contextualSpacing w:val="0"/>
        <w:jc w:val="right"/>
        <w:rPr>
          <w:rFonts w:ascii="Arial" w:cs="Arial" w:eastAsia="Arial" w:hAnsi="Arial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Załącznik nr 1</w:t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Dot. Zapytanie nr 1/09/2017</w:t>
      </w:r>
    </w:p>
    <w:p w:rsidR="00000000" w:rsidDel="00000000" w:rsidP="00000000" w:rsidRDefault="00000000" w:rsidRPr="00000000">
      <w:pPr>
        <w:spacing w:before="16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FORMULARZ OFERTOWY</w:t>
      </w:r>
    </w:p>
    <w:p w:rsidR="00000000" w:rsidDel="00000000" w:rsidP="00000000" w:rsidRDefault="00000000" w:rsidRPr="00000000">
      <w:pPr>
        <w:spacing w:before="16" w:lineRule="auto"/>
        <w:ind w:left="851" w:right="851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Oferta dla iPassage Sp. z o.o. w odpowiedzi na zapytanie ofertowe nr 1/09/2017 z dnia 15.09.2017r. dotyczące  wykonania prac informatycznych, zgodnie z opisem przedmiotu zapytania dla projektu “Passage - wspólny interfejs komunikacji dla rozwiązań IoT, który nie wymaga tworzenia aplikacji mobilnej” składam niniejszą ofertę na wykonanie ww. zamówienia i zobowiązuję się   wykonać   przedmiotowe zamówienie, zgodnie z wszystkimi warunkami określonymi w zapytaniu ofertowym, mając na względzie cel i charakter Projektu oraz uwarunkowania związane z jego realizacją z funduszy UE.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Layout w:type="fixed"/>
        <w:tblLook w:val="0400"/>
      </w:tblPr>
      <w:tblGrid>
        <w:gridCol w:w="1980"/>
        <w:gridCol w:w="7796"/>
        <w:tblGridChange w:id="0">
          <w:tblGrid>
            <w:gridCol w:w="1980"/>
            <w:gridCol w:w="7796"/>
          </w:tblGrid>
        </w:tblGridChange>
      </w:tblGrid>
      <w:tr>
        <w:trPr>
          <w:trHeight w:val="4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Tel./Fax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Nr KRS (jeśli dotyczy)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NIP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REGON 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before="16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WARUNKI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360" w:firstLine="0"/>
        <w:contextualSpacing w:val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W przypadku braku zainteresowania daną pozycją wyceny należy w rubryki wpisać 0,00.</w:t>
      </w:r>
      <w:r w:rsidDel="00000000" w:rsidR="00000000" w:rsidRPr="00000000">
        <w:rPr>
          <w:rtl w:val="0"/>
        </w:rPr>
      </w:r>
    </w:p>
    <w:tbl>
      <w:tblPr>
        <w:tblStyle w:val="Table2"/>
        <w:tblW w:w="9179.511811023624" w:type="dxa"/>
        <w:jc w:val="left"/>
        <w:tblInd w:w="0.0" w:type="dxa"/>
        <w:tblLayout w:type="fixed"/>
        <w:tblLook w:val="0400"/>
      </w:tblPr>
      <w:tblGrid>
        <w:gridCol w:w="426.95403772202894"/>
        <w:gridCol w:w="2649.626528216121"/>
        <w:gridCol w:w="3051.4656225427366"/>
        <w:gridCol w:w="3051.4656225427366"/>
        <w:tblGridChange w:id="0">
          <w:tblGrid>
            <w:gridCol w:w="426.95403772202894"/>
            <w:gridCol w:w="2649.626528216121"/>
            <w:gridCol w:w="3051.4656225427366"/>
            <w:gridCol w:w="3051.4656225427366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CENA BRUTTO</w:t>
            </w:r>
          </w:p>
        </w:tc>
      </w:tr>
      <w:tr>
        <w:trPr>
          <w:trHeight w:val="68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Prace programistyczne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Słownie cena brutto: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Stworzenie strony internetowej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6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Słownie cena brutto: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16" w:line="240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Opracowanie interaktywnych makiet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16" w:lineRule="auto"/>
              <w:contextualSpacing w:val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Słownie cena brutto: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Termin ważności oferty: 60 dni.</w:t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OŚWIADCZENIA OFERENTA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ind w:left="360" w:firstLine="0"/>
        <w:contextualSpacing w:val="0"/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Ja(my) niżej podpisany(i) oświadczam(y), że: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zna, spełnia i akceptuje warunki realizacji zamówienia określone w zapytaniu ofertowym oraz nie wnosi żadnych zastrzeżeń i uwag w tym zakresie, ponadto uzyskał niezbędne informacje do przygotowania oferty.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zobowiązuje się wykonać przedmiot zamówienia zgodnie z opisem przedmiotu zamówienia, zgodnie z terminami wskazanymi w pkt. 3.2.1 zapytania.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posiada uprawnienia do wykonywania określonej działalności lub czynności, jeżeli przepisy prawa nakładają obowiązek posiadania takich uprawnień.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posiada niezbędną wiedzę dotyczącą przedmiotu zamówienia lub zobowiązuje się do zapewnienia podmiotów zdolnych do wykonania zamówienia.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dysponuje odpowiednim potencjałem technicznym oraz osobami zdolnymi do wykonania zamówienia.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Nie wszczęto wobec Oferenta postępowania upadłościowego, ani nie ogłoszono jego upadłości.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nie zalega z opłacaniem podatków, opłat lub składek na ubezpieczenie społeczne,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nie podlega wykluczeniu z postępowania, zgodnie z art.24 ustawy Prawo Zamówień Publicznych.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znajduje  się w  sytuacji ekonomicznej i  finansowej  zapewniającej niezakłóconą realizacji zamówienia.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Oferent  nie  jest  powiązany  osobowo  ani  kapitałowo  z  Zamawiającym,  z  członkami  Zarządu Zamawiającego ani z innymi osobami zatrudnionymi u Zamawiającego osobami upoważnionymi do zaciągania zobowiązań lub uczestniczącymi  w imieniu Zamawianego w przygotowaniu i realizacji zapytania ofertowego (w tym w wyborze wykonawcy); ww. powiązania polegają w szczególności na: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" w:lineRule="auto"/>
        <w:ind w:left="144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" w:lineRule="auto"/>
        <w:ind w:left="144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uczestniczeniu w spółce jako wspólnik spółki cywilnej lub spółki osobowej; posiadaniu co najmniej 10%  udziałów  lub  akcji;  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" w:lineRule="auto"/>
        <w:ind w:left="144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pełnieniu  funkcji  członka  organu  nadzorczego  lub  zarządzającego, prokurenta, pełnomocnika;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" w:lineRule="auto"/>
        <w:ind w:left="144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kurateli,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16" w:lineRule="auto"/>
        <w:ind w:left="144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pozostawaniu z Zamawiającym w takim stosunku prawnym lub faktycznym, że może to budzić uzasadnione wątpliwości co do bezstronności tych osób.</w:t>
      </w:r>
    </w:p>
    <w:p w:rsidR="00000000" w:rsidDel="00000000" w:rsidP="00000000" w:rsidRDefault="00000000" w:rsidRPr="00000000">
      <w:pPr>
        <w:spacing w:before="16" w:lineRule="auto"/>
        <w:ind w:left="1440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ind w:left="1440" w:firstLine="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6" w:lineRule="auto"/>
        <w:ind w:left="720" w:hanging="360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0.0" w:type="dxa"/>
        <w:tblLayout w:type="fixed"/>
        <w:tblLook w:val="0400"/>
      </w:tblPr>
      <w:tblGrid>
        <w:gridCol w:w="4254"/>
        <w:gridCol w:w="5526"/>
        <w:tblGridChange w:id="0">
          <w:tblGrid>
            <w:gridCol w:w="4254"/>
            <w:gridCol w:w="5526"/>
          </w:tblGrid>
        </w:tblGridChange>
      </w:tblGrid>
      <w:tr>
        <w:trPr>
          <w:trHeight w:val="4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60" w:lineRule="auto"/>
              <w:ind w:left="105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DOKUMENTU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60" w:lineRule="auto"/>
              <w:ind w:left="10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Krótki opis (nazwa) i liczba załączników (kart)</w:t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5" w:line="2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Formularz oferty (podpisany przez Oferenta) – Załącznik nr 1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3015"/>
              </w:tabs>
              <w:spacing w:after="0" w:before="9" w:line="18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Formularz oferty,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k.</w:t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5" w:line="2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Wykaz doświadczenia (podpisany przez Oferenta) - Załącznik nr 2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3015"/>
              </w:tabs>
              <w:spacing w:after="0" w:before="9" w:line="180" w:lineRule="auto"/>
              <w:contextualSpacing w:val="0"/>
              <w:rPr>
                <w:rFonts w:ascii="Arial" w:cs="Arial" w:eastAsia="Arial" w:hAnsi="Arial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Wykaz doświadczenia,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k.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5" w:line="26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Dokumenty potwierdzające posiadane doświadczenie (do Załącznika nr 2)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left" w:pos="3015"/>
              </w:tabs>
              <w:spacing w:before="9" w:line="18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k. </w:t>
            </w:r>
          </w:p>
        </w:tc>
      </w:tr>
    </w:tbl>
    <w:p w:rsidR="00000000" w:rsidDel="00000000" w:rsidP="00000000" w:rsidRDefault="00000000" w:rsidRPr="00000000">
      <w:pPr>
        <w:spacing w:before="16" w:lineRule="auto"/>
        <w:contextualSpacing w:val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…………………………………………..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podpis</w:t>
      </w:r>
    </w:p>
    <w:sectPr>
      <w:headerReference r:id="rId5" w:type="default"/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340"/>
      </w:tabs>
      <w:spacing w:after="0" w:line="240" w:lineRule="auto"/>
      <w:contextualSpacing w:val="0"/>
      <w:rPr/>
    </w:pPr>
    <w:r w:rsidDel="00000000" w:rsidR="00000000" w:rsidRPr="00000000">
      <w:rPr/>
      <w:drawing>
        <wp:inline distB="0" distT="0" distL="0" distR="0">
          <wp:extent cx="1239373" cy="656138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373" cy="656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</w:t>
    </w:r>
    <w:r w:rsidDel="00000000" w:rsidR="00000000" w:rsidRPr="00000000">
      <w:rPr/>
      <w:drawing>
        <wp:inline distB="114300" distT="114300" distL="114300" distR="114300">
          <wp:extent cx="1409998" cy="689561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998" cy="6895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</w:t>
    </w:r>
    <w:r w:rsidDel="00000000" w:rsidR="00000000" w:rsidRPr="00000000">
      <w:rPr/>
      <w:drawing>
        <wp:inline distB="0" distT="0" distL="0" distR="0">
          <wp:extent cx="1492489" cy="509525"/>
          <wp:effectExtent b="0" l="0" r="0" t="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2489" cy="509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1428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6.png"/><Relationship Id="rId3" Type="http://schemas.openxmlformats.org/officeDocument/2006/relationships/image" Target="media/image5.jpg"/></Relationships>
</file>