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………………………………………..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Nazwa i adres wykonawcy (pieczątka)</w:t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right"/>
        <w:rPr>
          <w:b w:val="1"/>
          <w:sz w:val="20"/>
          <w:szCs w:val="20"/>
        </w:rPr>
      </w:pPr>
      <w:bookmarkStart w:colFirst="0" w:colLast="0" w:name="_htfa0ow3648n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Załącznik nr 2</w:t>
      </w:r>
    </w:p>
    <w:p w:rsidR="00000000" w:rsidDel="00000000" w:rsidP="00000000" w:rsidRDefault="00000000" w:rsidRPr="00000000">
      <w:pPr>
        <w:spacing w:line="276" w:lineRule="auto"/>
        <w:contextualSpacing w:val="0"/>
        <w:jc w:val="right"/>
        <w:rPr>
          <w:sz w:val="20"/>
          <w:szCs w:val="20"/>
        </w:rPr>
      </w:pPr>
      <w:bookmarkStart w:colFirst="0" w:colLast="0" w:name="_gjdgxs" w:id="1"/>
      <w:bookmarkEnd w:id="1"/>
      <w:r w:rsidDel="00000000" w:rsidR="00000000" w:rsidRPr="00000000">
        <w:rPr>
          <w:sz w:val="20"/>
          <w:szCs w:val="20"/>
          <w:rtl w:val="0"/>
        </w:rPr>
        <w:t xml:space="preserve">Dot. Rozeznanie nr 1/10/2017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8"/>
          <w:szCs w:val="28"/>
          <w:rtl w:val="0"/>
        </w:rPr>
        <w:t xml:space="preserve">WYKAZ DOŚWIADCZENIA ZWIĄZANEGO Z PRZEDMIOTEM ROZEZNANIA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Wykaz zrealizowanych w ciągu ostatnich 4 lat, a jeżeli okres prowadzonej działalności jest krótszy – w tym okresie minimum 2 realizacji na rzecz startupów technologicznych, co w zamyśle ma wykazać posiadane doświadczenie i znajomość przez Oferenta specyfiki młodych firm opartych o technologie. 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8642.0" w:type="dxa"/>
        <w:jc w:val="left"/>
        <w:tblInd w:w="0.0" w:type="pc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704"/>
        <w:gridCol w:w="3204"/>
        <w:gridCol w:w="2324"/>
        <w:gridCol w:w="2410"/>
        <w:tblGridChange w:id="0">
          <w:tblGrid>
            <w:gridCol w:w="704"/>
            <w:gridCol w:w="3204"/>
            <w:gridCol w:w="2324"/>
            <w:gridCol w:w="2410"/>
          </w:tblGrid>
        </w:tblGridChange>
      </w:tblGrid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L.P.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Nazwa i adres Zamawiającego/ odbiorcy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Przedmiot zamówienia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Termin wykonywania zamówienia</w:t>
              <w:br w:type="textWrapping"/>
              <w:t xml:space="preserve">(dd/mm/rrrr)</w:t>
            </w:r>
          </w:p>
        </w:tc>
      </w:tr>
      <w:tr>
        <w:trPr>
          <w:trHeight w:val="8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1.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2.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Pojedyncza realizacja musi dotyczyć jednego zamówienia (przez co rozumie się, że musi wynikać z jednostkowej umowy zawartej z jednym podmiotem).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 wykazu należy dołączyć dowody potwierdzające, czy zamówienia te zostały wykonane lub są wykonywane należycie (referencje, umowy, protokoły odbioru, faktury, i in.).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35"/>
        <w:gridCol w:w="2565"/>
        <w:tblGridChange w:id="0">
          <w:tblGrid>
            <w:gridCol w:w="6435"/>
            <w:gridCol w:w="2565"/>
          </w:tblGrid>
        </w:tblGridChange>
      </w:tblGrid>
      <w:t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Podpisy osób uprawnionych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 reprezentowania Wykonawcy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</w:t>
            </w:r>
          </w:p>
        </w:tc>
      </w:tr>
    </w:tbl>
    <w:p w:rsidR="00000000" w:rsidDel="00000000" w:rsidP="00000000" w:rsidRDefault="00000000" w:rsidRPr="00000000">
      <w:pPr>
        <w:spacing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566.9291338582677" w:top="850.3937007874016" w:left="1417.3228346456694" w:right="1417.322834645669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left" w:pos="2340"/>
      </w:tabs>
      <w:spacing w:after="1416" w:line="240" w:lineRule="auto"/>
      <w:contextualSpacing w:val="0"/>
      <w:rPr/>
    </w:pPr>
    <w:r w:rsidDel="00000000" w:rsidR="00000000" w:rsidRPr="00000000">
      <w:rPr/>
      <w:drawing>
        <wp:inline distB="114300" distT="114300" distL="114300" distR="114300">
          <wp:extent cx="5762850" cy="635000"/>
          <wp:effectExtent b="0" l="0" r="0" t="0"/>
          <wp:docPr descr="logo-unia-dokumenty-stopka-blue.png" id="1" name="image2.png"/>
          <a:graphic>
            <a:graphicData uri="http://schemas.openxmlformats.org/drawingml/2006/picture">
              <pic:pic>
                <pic:nvPicPr>
                  <pic:cNvPr descr="logo-unia-dokumenty-stopka-blue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2850" cy="635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-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